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mallCaps/>
          <w:sz w:val="22"/>
          <w:szCs w:val="22"/>
        </w:rPr>
        <w:t>Potential Partnerships</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Public Health</w:t>
      </w:r>
    </w:p>
    <w:p w:rsidR="00A003CE" w:rsidRPr="00456B8A" w:rsidRDefault="00A003CE" w:rsidP="00A003CE">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Krista Lauer, Director of OSF’s Global Health Financing Initiative is coordinating PHP’s agenda for discussion with the Bank.  She has identified a number of areas for potential collaboration, including: </w:t>
      </w:r>
      <w:r w:rsidRPr="00456B8A">
        <w:rPr>
          <w:rFonts w:asciiTheme="minorHAnsi" w:hAnsiTheme="minorHAnsi" w:cstheme="minorHAnsi"/>
          <w:sz w:val="22"/>
          <w:szCs w:val="22"/>
        </w:rPr>
        <w:t>global health financing; health and rights; evidence based interventions; global health outcomes.  She would like to engage Bank counterparts in discussions on vulnerable communities, particularly sex workers, drug users, men who have sex with men, and transgender groups.</w:t>
      </w:r>
    </w:p>
    <w:p w:rsidR="00A003CE" w:rsidRPr="00456B8A" w:rsidRDefault="00A003CE" w:rsidP="00A003CE">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t>Education</w:t>
      </w:r>
      <w:r w:rsidRPr="00456B8A">
        <w:rPr>
          <w:rFonts w:asciiTheme="minorHAnsi" w:hAnsiTheme="minorHAnsi" w:cstheme="minorHAnsi"/>
          <w:color w:val="1F497D"/>
          <w:sz w:val="22"/>
          <w:szCs w:val="22"/>
        </w:rPr>
        <w:t xml:space="preserve"> </w:t>
      </w:r>
    </w:p>
    <w:p w:rsidR="00A003CE" w:rsidRDefault="00A003CE" w:rsidP="00A003CE">
      <w:pPr>
        <w:spacing w:before="100" w:beforeAutospacing="1"/>
        <w:rPr>
          <w:rFonts w:asciiTheme="minorHAnsi" w:hAnsiTheme="minorHAnsi" w:cstheme="minorHAnsi"/>
          <w:sz w:val="22"/>
          <w:szCs w:val="22"/>
        </w:rPr>
      </w:pPr>
      <w:r>
        <w:rPr>
          <w:rFonts w:asciiTheme="minorHAnsi" w:hAnsiTheme="minorHAnsi" w:cstheme="minorHAnsi"/>
          <w:sz w:val="22"/>
          <w:szCs w:val="22"/>
        </w:rPr>
        <w:t>OSF’s education programs held a call last month to identify countries where we may discuss cooperation with the Bank.  Among them are Bulgaria, Moldova, Georgia, Armenia, Congo and Liberia.  We are in the process of connecting our colleagues with Bank counterparts in Washington and the field.</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Transparency – corruption</w:t>
      </w:r>
    </w:p>
    <w:p w:rsidR="00A003CE"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These are areas of primary importance to both OSF and the Bank.  Some collabo</w:t>
      </w:r>
      <w:r>
        <w:rPr>
          <w:rFonts w:asciiTheme="minorHAnsi" w:hAnsiTheme="minorHAnsi" w:cstheme="minorHAnsi"/>
          <w:sz w:val="22"/>
          <w:szCs w:val="22"/>
        </w:rPr>
        <w:t>ration has taken place already in countries where OSF has a local presence.  However, we need to launch broader discussions between both institutions.  Ken Hurwitz will take the lead on this.</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Food security</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 xml:space="preserve">The new shared framework on food security offers possibilities to engage with the Bank.  Akwe had wanted to develop the framework before bringing in WB partners (too many cooks).  Now that the initiative has advanced, we </w:t>
      </w:r>
      <w:r>
        <w:rPr>
          <w:rFonts w:asciiTheme="minorHAnsi" w:hAnsiTheme="minorHAnsi" w:cstheme="minorHAnsi"/>
          <w:sz w:val="22"/>
          <w:szCs w:val="22"/>
        </w:rPr>
        <w:t>are identifying Bank staff with whom we can talk.</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Urban planning / land use</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HRI</w:t>
      </w:r>
      <w:r>
        <w:rPr>
          <w:rFonts w:asciiTheme="minorHAnsi" w:hAnsiTheme="minorHAnsi" w:cstheme="minorHAnsi"/>
          <w:sz w:val="22"/>
          <w:szCs w:val="22"/>
        </w:rPr>
        <w:t xml:space="preserve">’s proposed </w:t>
      </w:r>
      <w:r w:rsidRPr="00456B8A">
        <w:rPr>
          <w:rFonts w:asciiTheme="minorHAnsi" w:hAnsiTheme="minorHAnsi" w:cstheme="minorHAnsi"/>
          <w:sz w:val="22"/>
          <w:szCs w:val="22"/>
        </w:rPr>
        <w:t>work on rights and policy related to land grabs</w:t>
      </w:r>
      <w:r>
        <w:rPr>
          <w:rFonts w:asciiTheme="minorHAnsi" w:hAnsiTheme="minorHAnsi" w:cstheme="minorHAnsi"/>
          <w:sz w:val="22"/>
          <w:szCs w:val="22"/>
        </w:rPr>
        <w:t xml:space="preserve"> may intersect with the Bank’s interest in urban development</w:t>
      </w:r>
      <w:r w:rsidRPr="00456B8A">
        <w:rPr>
          <w:rFonts w:asciiTheme="minorHAnsi" w:hAnsiTheme="minorHAnsi" w:cstheme="minorHAnsi"/>
          <w:sz w:val="22"/>
          <w:szCs w:val="22"/>
        </w:rPr>
        <w:t xml:space="preserve">.  We are </w:t>
      </w:r>
      <w:r>
        <w:rPr>
          <w:rFonts w:asciiTheme="minorHAnsi" w:hAnsiTheme="minorHAnsi" w:cstheme="minorHAnsi"/>
          <w:sz w:val="22"/>
          <w:szCs w:val="22"/>
        </w:rPr>
        <w:t xml:space="preserve">about to introduce OSF colleagues to Bank staff </w:t>
      </w:r>
      <w:r w:rsidRPr="00456B8A">
        <w:rPr>
          <w:rFonts w:asciiTheme="minorHAnsi" w:hAnsiTheme="minorHAnsi" w:cstheme="minorHAnsi"/>
          <w:sz w:val="22"/>
          <w:szCs w:val="22"/>
        </w:rPr>
        <w:t>who work on urban planning and land tenure issues.</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Indonesia</w:t>
      </w:r>
    </w:p>
    <w:p w:rsidR="00A003CE" w:rsidRPr="00456B8A" w:rsidRDefault="00A003CE" w:rsidP="00A003CE">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 xml:space="preserve">Indonesia is </w:t>
      </w:r>
      <w:r>
        <w:rPr>
          <w:rFonts w:asciiTheme="minorHAnsi" w:hAnsiTheme="minorHAnsi" w:cstheme="minorHAnsi"/>
          <w:sz w:val="22"/>
          <w:szCs w:val="22"/>
        </w:rPr>
        <w:t xml:space="preserve">a member of the GPSA, with a focus on </w:t>
      </w:r>
      <w:r w:rsidRPr="00456B8A">
        <w:rPr>
          <w:rFonts w:asciiTheme="minorHAnsi" w:hAnsiTheme="minorHAnsi" w:cstheme="minorHAnsi"/>
          <w:sz w:val="22"/>
          <w:szCs w:val="22"/>
        </w:rPr>
        <w:t>extractive industries</w:t>
      </w:r>
      <w:r>
        <w:rPr>
          <w:rFonts w:asciiTheme="minorHAnsi" w:hAnsiTheme="minorHAnsi" w:cstheme="minorHAnsi"/>
          <w:sz w:val="22"/>
          <w:szCs w:val="22"/>
        </w:rPr>
        <w:t xml:space="preserve">.  TIFA has experience in this sector and is interested in exploring collaboration.  </w:t>
      </w:r>
    </w:p>
    <w:p w:rsidR="008D7373" w:rsidRDefault="008D7373">
      <w:bookmarkStart w:id="0" w:name="_GoBack"/>
      <w:bookmarkEnd w:id="0"/>
    </w:p>
    <w:sectPr w:rsidR="008D73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CE"/>
    <w:rsid w:val="008D7373"/>
    <w:rsid w:val="00A00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3C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3C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 Karamehic</dc:creator>
  <cp:lastModifiedBy>Adna Karamehic</cp:lastModifiedBy>
  <cp:revision>1</cp:revision>
  <dcterms:created xsi:type="dcterms:W3CDTF">2013-10-23T15:33:00Z</dcterms:created>
  <dcterms:modified xsi:type="dcterms:W3CDTF">2013-10-23T15:34:00Z</dcterms:modified>
</cp:coreProperties>
</file>